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2ED" w:rsidRPr="009E62ED" w:rsidRDefault="009E62ED" w:rsidP="009E62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62ED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9E62ED" w:rsidRPr="009E62ED" w:rsidRDefault="009E62ED" w:rsidP="009E62ED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9E62ED">
        <w:rPr>
          <w:rFonts w:ascii="Times New Roman" w:hAnsi="Times New Roman" w:cs="Times New Roman"/>
          <w:b/>
          <w:sz w:val="28"/>
          <w:szCs w:val="28"/>
        </w:rPr>
        <w:t>Теория и методология анализа и прогнозирования рисков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9E62E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E62ED" w:rsidRPr="009E62ED" w:rsidRDefault="009E62ED" w:rsidP="009E62ED">
      <w:pPr>
        <w:rPr>
          <w:rFonts w:ascii="Times New Roman" w:hAnsi="Times New Roman" w:cs="Times New Roman"/>
          <w:b/>
          <w:sz w:val="28"/>
          <w:szCs w:val="28"/>
        </w:rPr>
      </w:pPr>
      <w:r w:rsidRPr="009E62ED">
        <w:rPr>
          <w:rFonts w:ascii="Times New Roman" w:hAnsi="Times New Roman" w:cs="Times New Roman"/>
          <w:b/>
          <w:sz w:val="28"/>
          <w:szCs w:val="28"/>
        </w:rPr>
        <w:t>Цель дисциплины:</w:t>
      </w:r>
    </w:p>
    <w:p w:rsidR="009E62ED" w:rsidRPr="009E62ED" w:rsidRDefault="009E62ED" w:rsidP="009E62ED">
      <w:pPr>
        <w:rPr>
          <w:rFonts w:ascii="Times New Roman" w:hAnsi="Times New Roman" w:cs="Times New Roman"/>
          <w:sz w:val="28"/>
          <w:szCs w:val="28"/>
        </w:rPr>
      </w:pPr>
      <w:r w:rsidRPr="009E62ED">
        <w:rPr>
          <w:rFonts w:ascii="Times New Roman" w:hAnsi="Times New Roman" w:cs="Times New Roman"/>
          <w:sz w:val="28"/>
          <w:szCs w:val="28"/>
        </w:rPr>
        <w:t xml:space="preserve">Приобретение студентами </w:t>
      </w:r>
      <w:proofErr w:type="gramStart"/>
      <w:r w:rsidRPr="009E62ED">
        <w:rPr>
          <w:rFonts w:ascii="Times New Roman" w:hAnsi="Times New Roman" w:cs="Times New Roman"/>
          <w:sz w:val="28"/>
          <w:szCs w:val="28"/>
        </w:rPr>
        <w:t>теоретических</w:t>
      </w:r>
      <w:proofErr w:type="gramEnd"/>
      <w:r w:rsidRPr="009E62ED">
        <w:rPr>
          <w:rFonts w:ascii="Times New Roman" w:hAnsi="Times New Roman" w:cs="Times New Roman"/>
          <w:sz w:val="28"/>
          <w:szCs w:val="28"/>
        </w:rPr>
        <w:t>, методологических и практических</w:t>
      </w:r>
    </w:p>
    <w:p w:rsidR="009E62ED" w:rsidRPr="009E62ED" w:rsidRDefault="009E62ED" w:rsidP="009E62ED">
      <w:pPr>
        <w:rPr>
          <w:rFonts w:ascii="Times New Roman" w:hAnsi="Times New Roman" w:cs="Times New Roman"/>
          <w:sz w:val="28"/>
          <w:szCs w:val="28"/>
        </w:rPr>
      </w:pPr>
      <w:r w:rsidRPr="009E62ED">
        <w:rPr>
          <w:rFonts w:ascii="Times New Roman" w:hAnsi="Times New Roman" w:cs="Times New Roman"/>
          <w:sz w:val="28"/>
          <w:szCs w:val="28"/>
        </w:rPr>
        <w:t>знаний и навыков анализа и прогнозирования рисков в деятельности</w:t>
      </w:r>
    </w:p>
    <w:p w:rsidR="009E62ED" w:rsidRPr="009E62ED" w:rsidRDefault="009E62ED" w:rsidP="009E62ED">
      <w:pPr>
        <w:rPr>
          <w:rFonts w:ascii="Times New Roman" w:hAnsi="Times New Roman" w:cs="Times New Roman"/>
          <w:sz w:val="28"/>
          <w:szCs w:val="28"/>
        </w:rPr>
      </w:pPr>
      <w:r w:rsidRPr="009E62ED">
        <w:rPr>
          <w:rFonts w:ascii="Times New Roman" w:hAnsi="Times New Roman" w:cs="Times New Roman"/>
          <w:sz w:val="28"/>
          <w:szCs w:val="28"/>
        </w:rPr>
        <w:t>хозяйствующих субъектов, приемов идентификации и оценки рисков и</w:t>
      </w:r>
    </w:p>
    <w:p w:rsidR="009E62ED" w:rsidRPr="009E62ED" w:rsidRDefault="009E62ED" w:rsidP="009E62ED">
      <w:pPr>
        <w:rPr>
          <w:rFonts w:ascii="Times New Roman" w:hAnsi="Times New Roman" w:cs="Times New Roman"/>
          <w:sz w:val="28"/>
          <w:szCs w:val="28"/>
        </w:rPr>
      </w:pPr>
      <w:r w:rsidRPr="009E62ED">
        <w:rPr>
          <w:rFonts w:ascii="Times New Roman" w:hAnsi="Times New Roman" w:cs="Times New Roman"/>
          <w:sz w:val="28"/>
          <w:szCs w:val="28"/>
        </w:rPr>
        <w:t>методов их минимизации, систематизации факторов образования и</w:t>
      </w:r>
    </w:p>
    <w:p w:rsidR="009E62ED" w:rsidRPr="009E62ED" w:rsidRDefault="009E62ED" w:rsidP="009E62ED">
      <w:pPr>
        <w:rPr>
          <w:rFonts w:ascii="Times New Roman" w:hAnsi="Times New Roman" w:cs="Times New Roman"/>
          <w:sz w:val="28"/>
          <w:szCs w:val="28"/>
        </w:rPr>
      </w:pPr>
      <w:r w:rsidRPr="009E62ED">
        <w:rPr>
          <w:rFonts w:ascii="Times New Roman" w:hAnsi="Times New Roman" w:cs="Times New Roman"/>
          <w:sz w:val="28"/>
          <w:szCs w:val="28"/>
        </w:rPr>
        <w:t>механизмов регулирования рисков на основе сбора и использования</w:t>
      </w:r>
    </w:p>
    <w:p w:rsidR="009E62ED" w:rsidRPr="009E62ED" w:rsidRDefault="009E62ED" w:rsidP="009E62ED">
      <w:pPr>
        <w:rPr>
          <w:rFonts w:ascii="Times New Roman" w:hAnsi="Times New Roman" w:cs="Times New Roman"/>
          <w:sz w:val="28"/>
          <w:szCs w:val="28"/>
        </w:rPr>
      </w:pPr>
      <w:r w:rsidRPr="009E62ED">
        <w:rPr>
          <w:rFonts w:ascii="Times New Roman" w:hAnsi="Times New Roman" w:cs="Times New Roman"/>
          <w:sz w:val="28"/>
          <w:szCs w:val="28"/>
        </w:rPr>
        <w:t xml:space="preserve">необходимой информации; навыков принятия управленческих решений </w:t>
      </w:r>
      <w:proofErr w:type="gramStart"/>
      <w:r w:rsidRPr="009E62ED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9E62ED" w:rsidRDefault="009E62ED" w:rsidP="009E62ED">
      <w:pPr>
        <w:rPr>
          <w:rFonts w:ascii="Times New Roman" w:hAnsi="Times New Roman" w:cs="Times New Roman"/>
          <w:sz w:val="28"/>
          <w:szCs w:val="28"/>
        </w:rPr>
      </w:pPr>
      <w:r w:rsidRPr="009E62ED">
        <w:rPr>
          <w:rFonts w:ascii="Times New Roman" w:hAnsi="Times New Roman" w:cs="Times New Roman"/>
          <w:sz w:val="28"/>
          <w:szCs w:val="28"/>
        </w:rPr>
        <w:t>учетом специфики деятельности хозяйствующих субъектов.</w:t>
      </w:r>
    </w:p>
    <w:p w:rsidR="009E62ED" w:rsidRPr="00505B79" w:rsidRDefault="009E62ED" w:rsidP="009E62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7F1C">
        <w:rPr>
          <w:rFonts w:ascii="Times New Roman" w:hAnsi="Times New Roman" w:cs="Times New Roman"/>
          <w:b/>
          <w:sz w:val="28"/>
          <w:szCs w:val="28"/>
        </w:rPr>
        <w:t>Место дисциплины в структуре ОП: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(Б.1.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2.2.1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Pr="00505B7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): </w:t>
      </w:r>
      <w:r w:rsidRPr="00505B79">
        <w:rPr>
          <w:rFonts w:ascii="Times New Roman" w:eastAsia="Times New Roman" w:hAnsi="Times New Roman" w:cs="Times New Roman"/>
          <w:sz w:val="28"/>
          <w:szCs w:val="28"/>
        </w:rPr>
        <w:t xml:space="preserve">является дисциплиной элективного цикла (выбор 2 из 4) модуля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505B79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</w:rPr>
        <w:t>Планирование реализации бизнеса</w:t>
      </w:r>
      <w:r w:rsidRPr="00505B79">
        <w:rPr>
          <w:rFonts w:ascii="Times New Roman" w:eastAsia="Times New Roman" w:hAnsi="Times New Roman" w:cs="Times New Roman"/>
          <w:sz w:val="28"/>
          <w:szCs w:val="28"/>
        </w:rPr>
        <w:t>» для направления подготовки 38.03.01 Экономика, ОП Экономика и бизнес, профиль «</w:t>
      </w:r>
      <w:r w:rsidRPr="005A45CE">
        <w:rPr>
          <w:rFonts w:ascii="Times New Roman" w:eastAsia="Times New Roman" w:hAnsi="Times New Roman" w:cs="Times New Roman"/>
          <w:color w:val="000000"/>
          <w:sz w:val="28"/>
          <w:szCs w:val="28"/>
        </w:rPr>
        <w:t>Анализ и управление рисками организации</w:t>
      </w:r>
      <w:r w:rsidRPr="00505B79">
        <w:rPr>
          <w:rFonts w:ascii="Times New Roman" w:eastAsia="Times New Roman" w:hAnsi="Times New Roman" w:cs="Times New Roman"/>
          <w:sz w:val="28"/>
          <w:szCs w:val="28"/>
        </w:rPr>
        <w:t>» (программа подготовки бакалавров).</w:t>
      </w:r>
    </w:p>
    <w:p w:rsidR="009E62ED" w:rsidRPr="009E62ED" w:rsidRDefault="009E62ED" w:rsidP="009E62ED">
      <w:pPr>
        <w:rPr>
          <w:rFonts w:ascii="Times New Roman" w:hAnsi="Times New Roman" w:cs="Times New Roman"/>
          <w:sz w:val="28"/>
          <w:szCs w:val="28"/>
        </w:rPr>
      </w:pPr>
    </w:p>
    <w:p w:rsidR="009E62ED" w:rsidRPr="009E62ED" w:rsidRDefault="009E62ED" w:rsidP="009E62ED">
      <w:pPr>
        <w:rPr>
          <w:rFonts w:ascii="Times New Roman" w:hAnsi="Times New Roman" w:cs="Times New Roman"/>
          <w:b/>
          <w:sz w:val="28"/>
          <w:szCs w:val="28"/>
        </w:rPr>
      </w:pPr>
      <w:r w:rsidRPr="009E62ED">
        <w:rPr>
          <w:rFonts w:ascii="Times New Roman" w:hAnsi="Times New Roman" w:cs="Times New Roman"/>
          <w:b/>
          <w:sz w:val="28"/>
          <w:szCs w:val="28"/>
        </w:rPr>
        <w:t>Краткое с</w:t>
      </w:r>
      <w:r w:rsidRPr="009E62ED">
        <w:rPr>
          <w:rFonts w:ascii="Times New Roman" w:hAnsi="Times New Roman" w:cs="Times New Roman"/>
          <w:b/>
          <w:sz w:val="28"/>
          <w:szCs w:val="28"/>
        </w:rPr>
        <w:t>одержание дисциплины:</w:t>
      </w:r>
    </w:p>
    <w:p w:rsidR="009E62ED" w:rsidRPr="009E62ED" w:rsidRDefault="009E62ED" w:rsidP="009E62ED">
      <w:pPr>
        <w:rPr>
          <w:rFonts w:ascii="Times New Roman" w:hAnsi="Times New Roman" w:cs="Times New Roman"/>
          <w:sz w:val="28"/>
          <w:szCs w:val="28"/>
        </w:rPr>
      </w:pPr>
      <w:r w:rsidRPr="009E62ED">
        <w:rPr>
          <w:rFonts w:ascii="Times New Roman" w:hAnsi="Times New Roman" w:cs="Times New Roman"/>
          <w:sz w:val="28"/>
          <w:szCs w:val="28"/>
        </w:rPr>
        <w:t>Тема 1 – Понятие риска, систематизация и классификация рисков</w:t>
      </w:r>
    </w:p>
    <w:p w:rsidR="009E62ED" w:rsidRPr="009E62ED" w:rsidRDefault="009E62ED" w:rsidP="009E62ED">
      <w:pPr>
        <w:rPr>
          <w:rFonts w:ascii="Times New Roman" w:hAnsi="Times New Roman" w:cs="Times New Roman"/>
          <w:sz w:val="28"/>
          <w:szCs w:val="28"/>
        </w:rPr>
      </w:pPr>
      <w:r w:rsidRPr="009E62ED">
        <w:rPr>
          <w:rFonts w:ascii="Times New Roman" w:hAnsi="Times New Roman" w:cs="Times New Roman"/>
          <w:sz w:val="28"/>
          <w:szCs w:val="28"/>
        </w:rPr>
        <w:t>хозяйствующих субъектов и факторов их образования</w:t>
      </w:r>
    </w:p>
    <w:p w:rsidR="009E62ED" w:rsidRPr="009E62ED" w:rsidRDefault="009E62ED" w:rsidP="009E62ED">
      <w:pPr>
        <w:rPr>
          <w:rFonts w:ascii="Times New Roman" w:hAnsi="Times New Roman" w:cs="Times New Roman"/>
          <w:sz w:val="28"/>
          <w:szCs w:val="28"/>
        </w:rPr>
      </w:pPr>
      <w:r w:rsidRPr="009E62ED">
        <w:rPr>
          <w:rFonts w:ascii="Times New Roman" w:hAnsi="Times New Roman" w:cs="Times New Roman"/>
          <w:sz w:val="28"/>
          <w:szCs w:val="28"/>
        </w:rPr>
        <w:t>Тема 2 –Методология анализа и оценки рисков в организации</w:t>
      </w:r>
    </w:p>
    <w:p w:rsidR="009E62ED" w:rsidRPr="009E62ED" w:rsidRDefault="009E62ED" w:rsidP="009E62ED">
      <w:pPr>
        <w:rPr>
          <w:rFonts w:ascii="Times New Roman" w:hAnsi="Times New Roman" w:cs="Times New Roman"/>
          <w:sz w:val="28"/>
          <w:szCs w:val="28"/>
        </w:rPr>
      </w:pPr>
      <w:r w:rsidRPr="009E62ED">
        <w:rPr>
          <w:rFonts w:ascii="Times New Roman" w:hAnsi="Times New Roman" w:cs="Times New Roman"/>
          <w:sz w:val="28"/>
          <w:szCs w:val="28"/>
        </w:rPr>
        <w:t>Тема 3– Прогнозирование и регулирование риска как системный фактор</w:t>
      </w:r>
    </w:p>
    <w:p w:rsidR="009E62ED" w:rsidRPr="009E62ED" w:rsidRDefault="009E62ED" w:rsidP="009E62ED">
      <w:pPr>
        <w:rPr>
          <w:rFonts w:ascii="Times New Roman" w:hAnsi="Times New Roman" w:cs="Times New Roman"/>
          <w:sz w:val="28"/>
          <w:szCs w:val="28"/>
        </w:rPr>
      </w:pPr>
      <w:r w:rsidRPr="009E62ED">
        <w:rPr>
          <w:rFonts w:ascii="Times New Roman" w:hAnsi="Times New Roman" w:cs="Times New Roman"/>
          <w:sz w:val="28"/>
          <w:szCs w:val="28"/>
        </w:rPr>
        <w:t>развития организации</w:t>
      </w:r>
    </w:p>
    <w:p w:rsidR="009E62ED" w:rsidRPr="009E62ED" w:rsidRDefault="009E62ED" w:rsidP="009E62ED">
      <w:pPr>
        <w:rPr>
          <w:rFonts w:ascii="Times New Roman" w:hAnsi="Times New Roman" w:cs="Times New Roman"/>
          <w:sz w:val="28"/>
          <w:szCs w:val="28"/>
        </w:rPr>
      </w:pPr>
      <w:r w:rsidRPr="009E62ED">
        <w:rPr>
          <w:rFonts w:ascii="Times New Roman" w:hAnsi="Times New Roman" w:cs="Times New Roman"/>
          <w:sz w:val="28"/>
          <w:szCs w:val="28"/>
        </w:rPr>
        <w:t>Тема 4– Стандарты управления как основа построения системы анализа,</w:t>
      </w:r>
    </w:p>
    <w:p w:rsidR="00923F55" w:rsidRPr="009E62ED" w:rsidRDefault="009E62ED" w:rsidP="009E62ED">
      <w:pPr>
        <w:rPr>
          <w:rFonts w:ascii="Times New Roman" w:hAnsi="Times New Roman" w:cs="Times New Roman"/>
          <w:sz w:val="28"/>
          <w:szCs w:val="28"/>
        </w:rPr>
      </w:pPr>
      <w:r w:rsidRPr="009E62ED">
        <w:rPr>
          <w:rFonts w:ascii="Times New Roman" w:hAnsi="Times New Roman" w:cs="Times New Roman"/>
          <w:sz w:val="28"/>
          <w:szCs w:val="28"/>
        </w:rPr>
        <w:t>прогнозирования и регулирования рисков</w:t>
      </w:r>
    </w:p>
    <w:sectPr w:rsidR="00923F55" w:rsidRPr="009E62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673"/>
    <w:rsid w:val="00266673"/>
    <w:rsid w:val="00923F55"/>
    <w:rsid w:val="009E6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243FD1F64E65F4B9B4970EEAABE4F8F" ma:contentTypeVersion="1" ma:contentTypeDescription="Создание документа." ma:contentTypeScope="" ma:versionID="18172690c6d0378a01b16f9466c0f5ce">
  <xsd:schema xmlns:xsd="http://www.w3.org/2001/XMLSchema" xmlns:xs="http://www.w3.org/2001/XMLSchema" xmlns:p="http://schemas.microsoft.com/office/2006/metadata/properties" xmlns:ns2="0f8b9e5a-8643-489e-84d9-9a5df860ef86" targetNamespace="http://schemas.microsoft.com/office/2006/metadata/properties" ma:root="true" ma:fieldsID="c89a5c8e0bac4e7dbf295414c590027c" ns2:_="">
    <xsd:import namespace="0f8b9e5a-8643-489e-84d9-9a5df860ef8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8b9e5a-8643-489e-84d9-9a5df860ef8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6E0EDE4-79BD-4FB0-951C-B1DE783D8071}"/>
</file>

<file path=customXml/itemProps2.xml><?xml version="1.0" encoding="utf-8"?>
<ds:datastoreItem xmlns:ds="http://schemas.openxmlformats.org/officeDocument/2006/customXml" ds:itemID="{6D3C2E79-9904-4C4A-A824-6A8A7D8FD07C}"/>
</file>

<file path=customXml/itemProps3.xml><?xml version="1.0" encoding="utf-8"?>
<ds:datastoreItem xmlns:ds="http://schemas.openxmlformats.org/officeDocument/2006/customXml" ds:itemID="{E901760B-185D-4151-9CE1-D8742370D45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183</Words>
  <Characters>1045</Characters>
  <Application>Microsoft Office Word</Application>
  <DocSecurity>0</DocSecurity>
  <Lines>8</Lines>
  <Paragraphs>2</Paragraphs>
  <ScaleCrop>false</ScaleCrop>
  <Company/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А. Заярная</dc:creator>
  <cp:keywords/>
  <dc:description/>
  <cp:lastModifiedBy>Ирина А. Заярная</cp:lastModifiedBy>
  <cp:revision>2</cp:revision>
  <dcterms:created xsi:type="dcterms:W3CDTF">2021-04-22T11:05:00Z</dcterms:created>
  <dcterms:modified xsi:type="dcterms:W3CDTF">2021-04-22T11:09:00Z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0x0101009243FD1F64E65F4B9B4970EEAABE4F8F</vt:lpwstr>
  </property>
</Properties>
</file>